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D0" w:rsidRDefault="00BA4E1B" w:rsidP="006F33D0">
      <w:pPr>
        <w:rPr>
          <w:rFonts w:ascii="Century Gothic" w:hAnsi="Century Gothic"/>
          <w:b/>
        </w:rPr>
      </w:pPr>
      <w:r>
        <w:rPr>
          <w:rFonts w:ascii="Century Gothic" w:hAnsi="Century Gothic"/>
          <w:b/>
        </w:rPr>
        <w:tab/>
      </w:r>
      <w:bookmarkStart w:id="0" w:name="_GoBack"/>
      <w:bookmarkEnd w:id="0"/>
    </w:p>
    <w:p w:rsidR="006F33D0" w:rsidRDefault="006F33D0" w:rsidP="006F33D0">
      <w:pPr>
        <w:rPr>
          <w:rFonts w:ascii="Century Gothic" w:hAnsi="Century Gothic"/>
          <w:b/>
        </w:rPr>
      </w:pPr>
    </w:p>
    <w:p w:rsidR="006F33D0" w:rsidRPr="0054523C" w:rsidRDefault="0054523C" w:rsidP="006F33D0">
      <w:pPr>
        <w:rPr>
          <w:rFonts w:ascii="Century Gothic" w:hAnsi="Century Gothic"/>
        </w:rPr>
      </w:pPr>
      <w:r w:rsidRPr="0054523C">
        <w:rPr>
          <w:rFonts w:ascii="Century Gothic" w:hAnsi="Century Gothic"/>
        </w:rPr>
        <w:t>168.16 Youth Club – see agenda item.</w:t>
      </w:r>
    </w:p>
    <w:p w:rsidR="0054523C" w:rsidRPr="0054523C" w:rsidRDefault="0054523C" w:rsidP="006F33D0">
      <w:pPr>
        <w:rPr>
          <w:rFonts w:ascii="Century Gothic" w:hAnsi="Century Gothic"/>
        </w:rPr>
      </w:pPr>
      <w:r w:rsidRPr="0054523C">
        <w:rPr>
          <w:rFonts w:ascii="Century Gothic" w:hAnsi="Century Gothic"/>
        </w:rPr>
        <w:t>Tree Survey – I have appointed Jon Jones Ground Care to carry out the trees survey.</w:t>
      </w:r>
    </w:p>
    <w:p w:rsidR="0054523C" w:rsidRPr="0054523C" w:rsidRDefault="0054523C" w:rsidP="006F33D0">
      <w:pPr>
        <w:rPr>
          <w:rFonts w:ascii="Century Gothic" w:hAnsi="Century Gothic"/>
        </w:rPr>
      </w:pPr>
    </w:p>
    <w:p w:rsidR="0054523C" w:rsidRPr="0054523C" w:rsidRDefault="0054523C" w:rsidP="006F33D0">
      <w:pPr>
        <w:rPr>
          <w:rFonts w:ascii="Century Gothic" w:hAnsi="Century Gothic"/>
        </w:rPr>
      </w:pPr>
      <w:r w:rsidRPr="0054523C">
        <w:rPr>
          <w:rFonts w:ascii="Century Gothic" w:hAnsi="Century Gothic"/>
        </w:rPr>
        <w:t>169.16 Meeting with Doctor’s Surgery – the Chairman, myself and Darren met with the practice manager and a managing partner to discuss the issues raised from installing security measures at the Pavilion car park. The Chairman apologised for the lack of consultation but pointed out that the PC has a responsibility to protect the car park for all users against trespassers.</w:t>
      </w:r>
    </w:p>
    <w:p w:rsidR="0054523C" w:rsidRPr="0054523C" w:rsidRDefault="0054523C" w:rsidP="006F33D0">
      <w:pPr>
        <w:rPr>
          <w:rFonts w:ascii="Century Gothic" w:hAnsi="Century Gothic"/>
        </w:rPr>
      </w:pPr>
      <w:r w:rsidRPr="0054523C">
        <w:rPr>
          <w:rFonts w:ascii="Century Gothic" w:hAnsi="Century Gothic"/>
        </w:rPr>
        <w:t>The only remaining issue is that of access for the vehicle collecting clinical waste.</w:t>
      </w:r>
    </w:p>
    <w:p w:rsidR="0054523C" w:rsidRDefault="0054523C" w:rsidP="006F33D0">
      <w:pPr>
        <w:rPr>
          <w:rFonts w:ascii="Century Gothic" w:hAnsi="Century Gothic"/>
        </w:rPr>
      </w:pPr>
      <w:r w:rsidRPr="0054523C">
        <w:rPr>
          <w:rFonts w:ascii="Century Gothic" w:hAnsi="Century Gothic"/>
        </w:rPr>
        <w:t>The surgery have now been contacted and asked to arrange for this collection to take place in ‘office hours’ so that pavilion staff are on hand to open the overhead barrier.</w:t>
      </w:r>
    </w:p>
    <w:p w:rsidR="0054523C" w:rsidRDefault="0054523C" w:rsidP="006F33D0">
      <w:pPr>
        <w:rPr>
          <w:rFonts w:ascii="Century Gothic" w:hAnsi="Century Gothic"/>
        </w:rPr>
      </w:pPr>
      <w:r>
        <w:rPr>
          <w:rFonts w:ascii="Century Gothic" w:hAnsi="Century Gothic"/>
        </w:rPr>
        <w:t>Conversion of store room – see agenda item.</w:t>
      </w:r>
    </w:p>
    <w:p w:rsidR="00B54D1C" w:rsidRDefault="00B54D1C" w:rsidP="006F33D0">
      <w:pPr>
        <w:rPr>
          <w:rFonts w:ascii="Century Gothic" w:hAnsi="Century Gothic"/>
        </w:rPr>
      </w:pPr>
      <w:r>
        <w:rPr>
          <w:rFonts w:ascii="Century Gothic" w:hAnsi="Century Gothic"/>
        </w:rPr>
        <w:t>Resignation of NDP members – see agenda item.</w:t>
      </w:r>
    </w:p>
    <w:p w:rsidR="00B54D1C" w:rsidRDefault="00B54D1C" w:rsidP="006F33D0">
      <w:pPr>
        <w:rPr>
          <w:rFonts w:ascii="Century Gothic" w:hAnsi="Century Gothic"/>
        </w:rPr>
      </w:pPr>
    </w:p>
    <w:p w:rsidR="00B54D1C" w:rsidRDefault="00B54D1C" w:rsidP="006F33D0">
      <w:pPr>
        <w:rPr>
          <w:rFonts w:ascii="Century Gothic" w:hAnsi="Century Gothic"/>
        </w:rPr>
      </w:pPr>
      <w:r>
        <w:rPr>
          <w:rFonts w:ascii="Century Gothic" w:hAnsi="Century Gothic"/>
        </w:rPr>
        <w:t>171.16 Child Protection – see agenda item. I will send an example of a Child Protection Policy ahead of the meeting.</w:t>
      </w:r>
    </w:p>
    <w:p w:rsidR="00B54D1C" w:rsidRDefault="00B54D1C" w:rsidP="006F33D0">
      <w:pPr>
        <w:rPr>
          <w:rFonts w:ascii="Century Gothic" w:hAnsi="Century Gothic"/>
        </w:rPr>
      </w:pPr>
    </w:p>
    <w:p w:rsidR="00B54D1C" w:rsidRDefault="00B54D1C" w:rsidP="006F33D0">
      <w:pPr>
        <w:rPr>
          <w:rFonts w:ascii="Century Gothic" w:hAnsi="Century Gothic"/>
        </w:rPr>
      </w:pPr>
      <w:r>
        <w:rPr>
          <w:rFonts w:ascii="Century Gothic" w:hAnsi="Century Gothic"/>
        </w:rPr>
        <w:t>172.16 Special Expenses – the Finance Committee considered the consultation and I have now submitted the agree responses.</w:t>
      </w:r>
    </w:p>
    <w:p w:rsidR="00B54D1C" w:rsidRDefault="00B54D1C" w:rsidP="006F33D0">
      <w:pPr>
        <w:rPr>
          <w:rFonts w:ascii="Century Gothic" w:hAnsi="Century Gothic"/>
        </w:rPr>
      </w:pPr>
    </w:p>
    <w:p w:rsidR="00B54D1C" w:rsidRDefault="00B54D1C" w:rsidP="006F33D0">
      <w:pPr>
        <w:rPr>
          <w:rFonts w:ascii="Century Gothic" w:hAnsi="Century Gothic"/>
        </w:rPr>
      </w:pPr>
      <w:r>
        <w:rPr>
          <w:rFonts w:ascii="Century Gothic" w:hAnsi="Century Gothic"/>
        </w:rPr>
        <w:t>173.16 Lord Mayors Consultation – I have written a letter in support as agreed.</w:t>
      </w:r>
    </w:p>
    <w:p w:rsidR="00B54D1C" w:rsidRDefault="00B54D1C" w:rsidP="006F33D0">
      <w:pPr>
        <w:rPr>
          <w:rFonts w:ascii="Century Gothic" w:hAnsi="Century Gothic"/>
        </w:rPr>
      </w:pPr>
    </w:p>
    <w:p w:rsidR="00B54D1C" w:rsidRDefault="00B54D1C" w:rsidP="006F33D0">
      <w:pPr>
        <w:rPr>
          <w:rFonts w:ascii="Century Gothic" w:hAnsi="Century Gothic"/>
        </w:rPr>
      </w:pPr>
      <w:r>
        <w:rPr>
          <w:rFonts w:ascii="Century Gothic" w:hAnsi="Century Gothic"/>
        </w:rPr>
        <w:t>175.16 Fair Trade – no further progress at this point.</w:t>
      </w:r>
    </w:p>
    <w:p w:rsidR="00B54D1C" w:rsidRDefault="00B54D1C" w:rsidP="006F33D0">
      <w:pPr>
        <w:rPr>
          <w:rFonts w:ascii="Century Gothic" w:hAnsi="Century Gothic"/>
        </w:rPr>
      </w:pPr>
    </w:p>
    <w:p w:rsidR="00B54D1C" w:rsidRDefault="00B54D1C" w:rsidP="006F33D0">
      <w:pPr>
        <w:rPr>
          <w:rFonts w:ascii="Century Gothic" w:hAnsi="Century Gothic"/>
        </w:rPr>
      </w:pPr>
      <w:r>
        <w:rPr>
          <w:rFonts w:ascii="Century Gothic" w:hAnsi="Century Gothic"/>
        </w:rPr>
        <w:t>176.16 Environment – the General Purposes Committee has considered and agreed action on this matter – see Minutes 12.12.16</w:t>
      </w:r>
    </w:p>
    <w:p w:rsidR="00B54D1C" w:rsidRDefault="00B54D1C" w:rsidP="006F33D0">
      <w:pPr>
        <w:rPr>
          <w:rFonts w:ascii="Century Gothic" w:hAnsi="Century Gothic"/>
        </w:rPr>
      </w:pPr>
    </w:p>
    <w:p w:rsidR="00B54D1C" w:rsidRDefault="00B54D1C" w:rsidP="006F33D0">
      <w:pPr>
        <w:rPr>
          <w:rFonts w:ascii="Century Gothic" w:hAnsi="Century Gothic"/>
        </w:rPr>
      </w:pPr>
      <w:r>
        <w:rPr>
          <w:rFonts w:ascii="Century Gothic" w:hAnsi="Century Gothic"/>
        </w:rPr>
        <w:t>177.16 Food Share – see agenda item. More information available at the meeting.</w:t>
      </w:r>
    </w:p>
    <w:p w:rsidR="00B54D1C" w:rsidRPr="0054523C" w:rsidRDefault="00B54D1C" w:rsidP="006F33D0">
      <w:pPr>
        <w:rPr>
          <w:rFonts w:ascii="Century Gothic" w:hAnsi="Century Gothic"/>
        </w:rPr>
      </w:pPr>
    </w:p>
    <w:p w:rsidR="00C927F5" w:rsidRPr="0054523C" w:rsidRDefault="00C927F5"/>
    <w:sectPr w:rsidR="00C927F5" w:rsidRPr="00545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D0"/>
    <w:rsid w:val="0054523C"/>
    <w:rsid w:val="006F33D0"/>
    <w:rsid w:val="00B54D1C"/>
    <w:rsid w:val="00BA4E1B"/>
    <w:rsid w:val="00C9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D0"/>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D0"/>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Suzi Pollard</cp:lastModifiedBy>
  <cp:revision>3</cp:revision>
  <dcterms:created xsi:type="dcterms:W3CDTF">2016-12-29T13:18:00Z</dcterms:created>
  <dcterms:modified xsi:type="dcterms:W3CDTF">2017-02-13T19:23:00Z</dcterms:modified>
</cp:coreProperties>
</file>